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99" w:rsidRDefault="00A30499" w:rsidP="00A30499">
      <w:pPr>
        <w:spacing w:after="150" w:line="240" w:lineRule="auto"/>
        <w:rPr>
          <w:rFonts w:ascii="Raleway" w:eastAsia="Times New Roman" w:hAnsi="Raleway" w:cs="Helvetica"/>
          <w:b/>
          <w:bCs/>
          <w:color w:val="333333"/>
          <w:sz w:val="21"/>
          <w:szCs w:val="21"/>
          <w:lang w:val="en"/>
        </w:rPr>
      </w:pPr>
      <w:bookmarkStart w:id="0" w:name="_GoBack"/>
      <w:bookmarkEnd w:id="0"/>
      <w:r>
        <w:rPr>
          <w:rFonts w:ascii="Raleway" w:eastAsia="Times New Roman" w:hAnsi="Raleway" w:cs="Helvetica"/>
          <w:b/>
          <w:bCs/>
          <w:color w:val="333333"/>
          <w:sz w:val="21"/>
          <w:szCs w:val="21"/>
          <w:lang w:val="en"/>
        </w:rPr>
        <w:t xml:space="preserve">There may be qualified items that are not listed below, please check with the IRS website </w:t>
      </w:r>
      <w:hyperlink r:id="rId5" w:history="1">
        <w:r w:rsidRPr="00445AA4">
          <w:rPr>
            <w:rStyle w:val="Hyperlink"/>
            <w:rFonts w:ascii="Raleway" w:eastAsia="Times New Roman" w:hAnsi="Raleway" w:cs="Helvetica"/>
            <w:b/>
            <w:bCs/>
            <w:sz w:val="21"/>
            <w:szCs w:val="21"/>
            <w:lang w:val="en"/>
          </w:rPr>
          <w:t>https://www.irs.gov/publications/p502/ar02.html</w:t>
        </w:r>
      </w:hyperlink>
      <w:r>
        <w:rPr>
          <w:rFonts w:ascii="Raleway" w:eastAsia="Times New Roman" w:hAnsi="Raleway" w:cs="Helvetica"/>
          <w:b/>
          <w:bCs/>
          <w:color w:val="333333"/>
          <w:sz w:val="21"/>
          <w:szCs w:val="21"/>
          <w:lang w:val="en"/>
        </w:rPr>
        <w:t xml:space="preserve"> for additional information.</w:t>
      </w:r>
    </w:p>
    <w:p w:rsidR="00A30499" w:rsidRPr="00A30499" w:rsidRDefault="00A30499" w:rsidP="00A30499">
      <w:pPr>
        <w:spacing w:after="15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b/>
          <w:bCs/>
          <w:color w:val="333333"/>
          <w:sz w:val="21"/>
          <w:szCs w:val="21"/>
          <w:lang w:val="en"/>
        </w:rPr>
        <w:t xml:space="preserve">Eligible medical expenses </w:t>
      </w:r>
      <w:r w:rsidRPr="00A30499">
        <w:rPr>
          <w:rFonts w:ascii="Raleway" w:eastAsia="Times New Roman" w:hAnsi="Raleway" w:cs="Helvetica"/>
          <w:b/>
          <w:bCs/>
          <w:color w:val="333333"/>
          <w:sz w:val="21"/>
          <w:szCs w:val="21"/>
          <w:u w:val="single"/>
          <w:lang w:val="en"/>
        </w:rPr>
        <w:t>may include</w:t>
      </w:r>
      <w:r w:rsidRPr="00A30499">
        <w:rPr>
          <w:rFonts w:ascii="Raleway" w:eastAsia="Times New Roman" w:hAnsi="Raleway" w:cs="Helvetica"/>
          <w:b/>
          <w:bCs/>
          <w:color w:val="333333"/>
          <w:sz w:val="21"/>
          <w:szCs w:val="21"/>
          <w:lang w:val="en"/>
        </w:rPr>
        <w:t>: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Acupuncture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Alcoholism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Ambulance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Annual Physical Examination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Artificial Limb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Artificial Teeth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proofErr w:type="spellStart"/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Autoette</w:t>
      </w:r>
      <w:proofErr w:type="spellEnd"/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Bandages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Birth Control Pills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Body Scan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Braille Books and Magazines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Breast Pumps and Supplies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Breast Reconstruction Surgery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Capital Expenses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Car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Chiropractor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Christian Science Practitioner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Contact Lenses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Crutches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Dental Treatment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Diagnostic Devices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Disabled Dependent Care Expenses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Drug Addiction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Drugs</w:t>
      </w:r>
    </w:p>
    <w:p w:rsidR="00A30499" w:rsidRPr="00A30499" w:rsidRDefault="00A30499" w:rsidP="00A304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Eye Exam</w:t>
      </w:r>
    </w:p>
    <w:p w:rsidR="00A30499" w:rsidRPr="00A30499" w:rsidRDefault="00A30499" w:rsidP="00A30499">
      <w:pPr>
        <w:numPr>
          <w:ilvl w:val="0"/>
          <w:numId w:val="1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Eyeglasses</w:t>
      </w:r>
    </w:p>
    <w:p w:rsidR="00A30499" w:rsidRPr="00A30499" w:rsidRDefault="00A30499" w:rsidP="00A30499">
      <w:pPr>
        <w:numPr>
          <w:ilvl w:val="0"/>
          <w:numId w:val="1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Eye Surgery</w:t>
      </w:r>
    </w:p>
    <w:p w:rsidR="00A30499" w:rsidRPr="00A30499" w:rsidRDefault="00A30499" w:rsidP="00A30499">
      <w:pPr>
        <w:numPr>
          <w:ilvl w:val="0"/>
          <w:numId w:val="1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Fertility Enhancement</w:t>
      </w:r>
    </w:p>
    <w:p w:rsidR="00A30499" w:rsidRPr="00A30499" w:rsidRDefault="00A30499" w:rsidP="00A30499">
      <w:pPr>
        <w:numPr>
          <w:ilvl w:val="0"/>
          <w:numId w:val="1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Founder’s Fee</w:t>
      </w:r>
    </w:p>
    <w:p w:rsidR="00A30499" w:rsidRPr="00A30499" w:rsidRDefault="00A30499" w:rsidP="00A30499">
      <w:pPr>
        <w:numPr>
          <w:ilvl w:val="0"/>
          <w:numId w:val="2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Guide Dog or Other Service Animal</w:t>
      </w:r>
    </w:p>
    <w:p w:rsidR="00A30499" w:rsidRPr="00A30499" w:rsidRDefault="00A30499" w:rsidP="00A30499">
      <w:pPr>
        <w:numPr>
          <w:ilvl w:val="0"/>
          <w:numId w:val="2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Health Institute</w:t>
      </w:r>
    </w:p>
    <w:p w:rsidR="00A30499" w:rsidRPr="00A30499" w:rsidRDefault="00A30499" w:rsidP="00A30499">
      <w:pPr>
        <w:numPr>
          <w:ilvl w:val="0"/>
          <w:numId w:val="2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Health Maintenance Organization (HMO)</w:t>
      </w:r>
    </w:p>
    <w:p w:rsidR="00A30499" w:rsidRPr="00A30499" w:rsidRDefault="00A30499" w:rsidP="00A30499">
      <w:pPr>
        <w:numPr>
          <w:ilvl w:val="0"/>
          <w:numId w:val="2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Hearing Aids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Home Care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Home Improvements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Hospital Services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Insurance Premiums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Intellectually and Developmentally Disabled, Special Home for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Laboratory Fees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Lactation Expenses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Lead-Based Paint Removal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Learning Disability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Legal Fees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Lifetime Care—Advance Payments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Lodging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Long-Term Care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Meals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lastRenderedPageBreak/>
        <w:t>Medical Conferences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Medical Information Plan</w:t>
      </w:r>
    </w:p>
    <w:p w:rsidR="00A30499" w:rsidRPr="00A30499" w:rsidRDefault="00A30499" w:rsidP="00A304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Medicines</w:t>
      </w:r>
    </w:p>
    <w:p w:rsidR="00A30499" w:rsidRPr="00A30499" w:rsidRDefault="00A30499" w:rsidP="00A30499">
      <w:pPr>
        <w:numPr>
          <w:ilvl w:val="0"/>
          <w:numId w:val="2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Nursing Home</w:t>
      </w:r>
    </w:p>
    <w:p w:rsidR="00A30499" w:rsidRPr="00A30499" w:rsidRDefault="00A30499" w:rsidP="00A30499">
      <w:pPr>
        <w:numPr>
          <w:ilvl w:val="0"/>
          <w:numId w:val="2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Nursing Services</w:t>
      </w:r>
    </w:p>
    <w:p w:rsidR="00A30499" w:rsidRPr="00A30499" w:rsidRDefault="00A30499" w:rsidP="00A30499">
      <w:pPr>
        <w:numPr>
          <w:ilvl w:val="0"/>
          <w:numId w:val="2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Operations</w:t>
      </w:r>
    </w:p>
    <w:p w:rsidR="00A30499" w:rsidRPr="00A30499" w:rsidRDefault="00A30499" w:rsidP="00A30499">
      <w:pPr>
        <w:numPr>
          <w:ilvl w:val="0"/>
          <w:numId w:val="3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Optometrist</w:t>
      </w:r>
    </w:p>
    <w:p w:rsidR="00A30499" w:rsidRPr="00A30499" w:rsidRDefault="00A30499" w:rsidP="00A30499">
      <w:pPr>
        <w:numPr>
          <w:ilvl w:val="0"/>
          <w:numId w:val="3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Organ Donors</w:t>
      </w:r>
    </w:p>
    <w:p w:rsidR="00A30499" w:rsidRPr="00A30499" w:rsidRDefault="00A30499" w:rsidP="00A30499">
      <w:pPr>
        <w:numPr>
          <w:ilvl w:val="0"/>
          <w:numId w:val="3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Osteopath</w:t>
      </w:r>
    </w:p>
    <w:p w:rsidR="00A30499" w:rsidRPr="00A30499" w:rsidRDefault="00A30499" w:rsidP="00A30499">
      <w:pPr>
        <w:numPr>
          <w:ilvl w:val="0"/>
          <w:numId w:val="3"/>
        </w:numPr>
        <w:spacing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Oxygen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Physical Examination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Pregnancy Test Kit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Prosthesis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Psychiatric Care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Psychoanalysis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Psychologist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Special Education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Sterilization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Stop-Smoking Programs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Surgery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Telephone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Television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Therapy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Transplants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Transportation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Trips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Tuition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Vasectomy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Vision Correction Surgery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Weight-Loss Program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Wheelchair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Wig</w:t>
      </w:r>
    </w:p>
    <w:p w:rsidR="00A30499" w:rsidRPr="00A30499" w:rsidRDefault="00A30499" w:rsidP="00A304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X-ray</w:t>
      </w:r>
    </w:p>
    <w:p w:rsidR="00A30499" w:rsidRPr="00A30499" w:rsidRDefault="00A30499" w:rsidP="00A30499">
      <w:pPr>
        <w:spacing w:after="15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b/>
          <w:bCs/>
          <w:color w:val="333333"/>
          <w:sz w:val="21"/>
          <w:szCs w:val="21"/>
          <w:lang w:val="en"/>
        </w:rPr>
        <w:t>Ineligible medical expenses may include:</w:t>
      </w:r>
    </w:p>
    <w:p w:rsidR="00A30499" w:rsidRPr="00A30499" w:rsidRDefault="00A30499" w:rsidP="00A3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Baby Sitting, Childcare, and Nursing Services for a Normal, Healthy Baby</w:t>
      </w:r>
    </w:p>
    <w:p w:rsidR="00A30499" w:rsidRPr="00A30499" w:rsidRDefault="00A30499" w:rsidP="00A3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Controlled Substances</w:t>
      </w:r>
    </w:p>
    <w:p w:rsidR="00A30499" w:rsidRPr="00A30499" w:rsidRDefault="00A30499" w:rsidP="00A3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Cosmetic Surgery</w:t>
      </w:r>
    </w:p>
    <w:p w:rsidR="00A30499" w:rsidRPr="00A30499" w:rsidRDefault="00A30499" w:rsidP="00A3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Dancing Lessons</w:t>
      </w:r>
    </w:p>
    <w:p w:rsidR="00A30499" w:rsidRPr="00A30499" w:rsidRDefault="00A30499" w:rsidP="00A3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Diaper Service</w:t>
      </w:r>
    </w:p>
    <w:p w:rsidR="00A30499" w:rsidRPr="00A30499" w:rsidRDefault="00A30499" w:rsidP="00A304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Electrolysis or Hair Removal</w:t>
      </w:r>
    </w:p>
    <w:p w:rsidR="00A30499" w:rsidRPr="00A30499" w:rsidRDefault="00A30499" w:rsidP="00A30499">
      <w:pPr>
        <w:numPr>
          <w:ilvl w:val="0"/>
          <w:numId w:val="4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Flexible Spending Account</w:t>
      </w:r>
    </w:p>
    <w:p w:rsidR="00A30499" w:rsidRPr="00A30499" w:rsidRDefault="00A30499" w:rsidP="00A30499">
      <w:pPr>
        <w:numPr>
          <w:ilvl w:val="0"/>
          <w:numId w:val="4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Funeral Expenses</w:t>
      </w:r>
    </w:p>
    <w:p w:rsidR="00A30499" w:rsidRPr="00A30499" w:rsidRDefault="00A30499" w:rsidP="00A30499">
      <w:pPr>
        <w:numPr>
          <w:ilvl w:val="0"/>
          <w:numId w:val="4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Future Medical Care</w:t>
      </w:r>
    </w:p>
    <w:p w:rsidR="00A30499" w:rsidRPr="00A30499" w:rsidRDefault="00A30499" w:rsidP="00A30499">
      <w:pPr>
        <w:numPr>
          <w:ilvl w:val="0"/>
          <w:numId w:val="5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Hair Transplant</w:t>
      </w:r>
    </w:p>
    <w:p w:rsidR="00A30499" w:rsidRPr="00A30499" w:rsidRDefault="00A30499" w:rsidP="00A30499">
      <w:pPr>
        <w:numPr>
          <w:ilvl w:val="0"/>
          <w:numId w:val="5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Health Club Dues</w:t>
      </w:r>
    </w:p>
    <w:p w:rsidR="00A30499" w:rsidRPr="00A30499" w:rsidRDefault="00A30499" w:rsidP="00A3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Health Coverage Tax Credit</w:t>
      </w:r>
    </w:p>
    <w:p w:rsidR="00A30499" w:rsidRPr="00A30499" w:rsidRDefault="00A30499" w:rsidP="00A3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Health Savings Accounts</w:t>
      </w:r>
    </w:p>
    <w:p w:rsidR="00A30499" w:rsidRPr="00A30499" w:rsidRDefault="00A30499" w:rsidP="00A3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Household Help</w:t>
      </w:r>
    </w:p>
    <w:p w:rsidR="00A30499" w:rsidRPr="00A30499" w:rsidRDefault="00A30499" w:rsidP="00A3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Illegal Operations and Treatments</w:t>
      </w:r>
    </w:p>
    <w:p w:rsidR="00A30499" w:rsidRPr="00A30499" w:rsidRDefault="00A30499" w:rsidP="00A3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Insurance Premiums</w:t>
      </w:r>
    </w:p>
    <w:p w:rsidR="00A30499" w:rsidRPr="00A30499" w:rsidRDefault="00A30499" w:rsidP="00A304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lastRenderedPageBreak/>
        <w:t>Maternity Clothes</w:t>
      </w:r>
    </w:p>
    <w:p w:rsidR="00A30499" w:rsidRPr="00A30499" w:rsidRDefault="00A30499" w:rsidP="00A30499">
      <w:pPr>
        <w:numPr>
          <w:ilvl w:val="0"/>
          <w:numId w:val="5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Medical Savings Account (MSA)</w:t>
      </w:r>
    </w:p>
    <w:p w:rsidR="00A30499" w:rsidRPr="00A30499" w:rsidRDefault="00A30499" w:rsidP="00A30499">
      <w:pPr>
        <w:numPr>
          <w:ilvl w:val="0"/>
          <w:numId w:val="6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Medicines and Drugs From Other Countries</w:t>
      </w:r>
    </w:p>
    <w:p w:rsidR="00A30499" w:rsidRPr="00A30499" w:rsidRDefault="00A30499" w:rsidP="00A30499">
      <w:pPr>
        <w:numPr>
          <w:ilvl w:val="0"/>
          <w:numId w:val="6"/>
        </w:numPr>
        <w:spacing w:after="0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Nonprescription Drugs and Medicines</w:t>
      </w:r>
    </w:p>
    <w:p w:rsidR="00A30499" w:rsidRPr="00A30499" w:rsidRDefault="00A30499" w:rsidP="00A3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Nutritional Supplements</w:t>
      </w:r>
    </w:p>
    <w:p w:rsidR="00A30499" w:rsidRPr="00A30499" w:rsidRDefault="00A30499" w:rsidP="00A3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Personal Use Items</w:t>
      </w:r>
    </w:p>
    <w:p w:rsidR="00A30499" w:rsidRPr="00A30499" w:rsidRDefault="00A30499" w:rsidP="00A3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Swimming Lessons</w:t>
      </w:r>
    </w:p>
    <w:p w:rsidR="00A30499" w:rsidRPr="00A30499" w:rsidRDefault="00A30499" w:rsidP="00A3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Teeth Whitening</w:t>
      </w:r>
    </w:p>
    <w:p w:rsidR="00A30499" w:rsidRPr="00A30499" w:rsidRDefault="00A30499" w:rsidP="00A3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Veterinary Fees</w:t>
      </w:r>
    </w:p>
    <w:p w:rsidR="00A30499" w:rsidRPr="00A30499" w:rsidRDefault="00A30499" w:rsidP="00A304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Raleway" w:eastAsia="Times New Roman" w:hAnsi="Raleway" w:cs="Helvetica"/>
          <w:color w:val="333333"/>
          <w:sz w:val="21"/>
          <w:szCs w:val="21"/>
          <w:lang w:val="en"/>
        </w:rPr>
      </w:pPr>
      <w:r w:rsidRPr="00A30499">
        <w:rPr>
          <w:rFonts w:ascii="Raleway" w:eastAsia="Times New Roman" w:hAnsi="Raleway" w:cs="Helvetica"/>
          <w:color w:val="333333"/>
          <w:sz w:val="21"/>
          <w:szCs w:val="21"/>
          <w:lang w:val="en"/>
        </w:rPr>
        <w:t>Weight-Loss Program</w:t>
      </w:r>
    </w:p>
    <w:p w:rsidR="000B6FDA" w:rsidRDefault="00E97AF0"/>
    <w:sectPr w:rsidR="000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79E"/>
    <w:multiLevelType w:val="multilevel"/>
    <w:tmpl w:val="1C4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C0569"/>
    <w:multiLevelType w:val="multilevel"/>
    <w:tmpl w:val="5D4A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90AE4"/>
    <w:multiLevelType w:val="multilevel"/>
    <w:tmpl w:val="09B6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90DA1"/>
    <w:multiLevelType w:val="multilevel"/>
    <w:tmpl w:val="F28C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41934"/>
    <w:multiLevelType w:val="multilevel"/>
    <w:tmpl w:val="4F5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E445A"/>
    <w:multiLevelType w:val="multilevel"/>
    <w:tmpl w:val="D35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99"/>
    <w:rsid w:val="00737947"/>
    <w:rsid w:val="009723B8"/>
    <w:rsid w:val="00A30499"/>
    <w:rsid w:val="00E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AB524-6DF0-4796-816C-6F46F4B6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publications/p502/ar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Martin</dc:creator>
  <cp:keywords/>
  <dc:description/>
  <cp:lastModifiedBy>Colleen Martin</cp:lastModifiedBy>
  <cp:revision>2</cp:revision>
  <dcterms:created xsi:type="dcterms:W3CDTF">2017-10-23T17:47:00Z</dcterms:created>
  <dcterms:modified xsi:type="dcterms:W3CDTF">2017-10-23T17:47:00Z</dcterms:modified>
</cp:coreProperties>
</file>